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AUTOCERTIFICAZIONE DI MORTE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(art.  46 del D.P.R. 28 dicembre 2000.n. 445)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___________________________________________________ il 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residente in ________________________________ via __________________________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sz w:val="26"/>
          <w:rtl w:val="0"/>
        </w:rPr>
        <w:t xml:space="preserve">D I C H I A R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che 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3538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(cognome e nome del defunto)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_________________________________________________________ (______________)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2126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(comune di nascita)</w:t>
        <w:tab/>
        <w:tab/>
        <w:tab/>
        <w:tab/>
        <w:tab/>
        <w:t xml:space="preserve">(provincia)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il _______________________________ in vita residente in 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709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(data)</w:t>
        <w:tab/>
        <w:tab/>
        <w:tab/>
        <w:tab/>
        <w:tab/>
        <w:tab/>
        <w:tab/>
        <w:tab/>
        <w:t xml:space="preserve">(comune)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via/piazza 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3538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(indirizzo e numero civico)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rtl w:val="0"/>
        </w:rPr>
        <w:t xml:space="preserve">unito/a al/la sottoscritto/a dal seguente rapporto di parentela 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è deceduto/a in ___________________________________________________ (______________)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3538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(comune)</w:t>
        <w:tab/>
        <w:tab/>
        <w:tab/>
        <w:tab/>
        <w:t xml:space="preserve">(provincia)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in data ___________________________.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data 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smallCaps w:val="0"/>
          <w:rtl w:val="0"/>
        </w:rPr>
        <w:t xml:space="preserve">______________________________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Firma del/la dichiarante </w:t>
      </w:r>
      <w:r w:rsidRPr="00000000" w:rsidR="00000000" w:rsidDel="00000000">
        <w:rPr>
          <w:b w:val="1"/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Esente da imposta di bollo ai sensi dell’art. 37 del D.P.R. 445/2000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----------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La mancata accettazione della presente dichiarazione costituisce violazione del doveri d’ufficio ai sensi dell’art. 74, comma 1, del D.P.R. 28 dicembre 2000, n. 445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7" w:h="16840"/>
      <w:pgMar w:left="567" w:right="567" w:top="141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morte.docx</dc:title>
</cp:coreProperties>
</file>